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42050" w14:textId="655B810A" w:rsidR="00FA255D" w:rsidRPr="00E2240F" w:rsidRDefault="00FA255D" w:rsidP="00FA255D">
      <w:pPr>
        <w:widowControl/>
        <w:suppressAutoHyphens w:val="0"/>
        <w:spacing w:before="100" w:beforeAutospacing="1" w:after="100" w:afterAutospacing="1" w:line="276" w:lineRule="auto"/>
        <w:jc w:val="center"/>
        <w:outlineLvl w:val="2"/>
        <w:rPr>
          <w:b/>
          <w:bCs/>
          <w:sz w:val="32"/>
          <w:szCs w:val="33"/>
          <w:lang w:eastAsia="de-DE" w:bidi="ar-SA"/>
        </w:rPr>
      </w:pPr>
      <w:r w:rsidRPr="00E2240F">
        <w:rPr>
          <w:b/>
          <w:bCs/>
          <w:sz w:val="32"/>
          <w:szCs w:val="33"/>
          <w:lang w:eastAsia="de-DE" w:bidi="ar-SA"/>
        </w:rPr>
        <w:t>XV</w:t>
      </w:r>
      <w:r w:rsidR="00E2240F" w:rsidRPr="00E2240F">
        <w:rPr>
          <w:b/>
          <w:bCs/>
          <w:sz w:val="32"/>
          <w:szCs w:val="33"/>
          <w:lang w:eastAsia="de-DE" w:bidi="ar-SA"/>
        </w:rPr>
        <w:t>I</w:t>
      </w:r>
      <w:r w:rsidRPr="00E2240F">
        <w:rPr>
          <w:b/>
          <w:bCs/>
          <w:sz w:val="32"/>
          <w:szCs w:val="33"/>
          <w:lang w:eastAsia="de-DE" w:bidi="ar-SA"/>
        </w:rPr>
        <w:t xml:space="preserve"> KONKURSU WIEDZY O MNIEJSZOŚCI NIEMIECKIEJ</w:t>
      </w:r>
    </w:p>
    <w:p w14:paraId="42986046" w14:textId="31E9AF7C" w:rsidR="00FA255D" w:rsidRPr="00FA255D" w:rsidRDefault="00FA255D" w:rsidP="00FA255D">
      <w:pPr>
        <w:widowControl/>
        <w:suppressAutoHyphens w:val="0"/>
        <w:spacing w:before="100" w:beforeAutospacing="1" w:after="100" w:afterAutospacing="1" w:line="276" w:lineRule="auto"/>
        <w:jc w:val="center"/>
        <w:rPr>
          <w:sz w:val="28"/>
          <w:szCs w:val="28"/>
          <w:lang w:eastAsia="de-DE" w:bidi="ar-SA"/>
        </w:rPr>
      </w:pPr>
      <w:r w:rsidRPr="00FA255D">
        <w:rPr>
          <w:bCs/>
          <w:sz w:val="28"/>
          <w:szCs w:val="28"/>
          <w:lang w:eastAsia="de-DE" w:bidi="ar-SA"/>
        </w:rPr>
        <w:t>dla uczniów szkół podstawowych w roku szkolnym 202</w:t>
      </w:r>
      <w:r w:rsidR="00E2240F">
        <w:rPr>
          <w:bCs/>
          <w:sz w:val="28"/>
          <w:szCs w:val="28"/>
          <w:lang w:eastAsia="de-DE" w:bidi="ar-SA"/>
        </w:rPr>
        <w:t>5</w:t>
      </w:r>
      <w:r w:rsidRPr="00FA255D">
        <w:rPr>
          <w:bCs/>
          <w:sz w:val="28"/>
          <w:szCs w:val="28"/>
          <w:lang w:eastAsia="de-DE" w:bidi="ar-SA"/>
        </w:rPr>
        <w:t>/20</w:t>
      </w:r>
      <w:r w:rsidR="00E2240F">
        <w:rPr>
          <w:bCs/>
          <w:sz w:val="28"/>
          <w:szCs w:val="28"/>
          <w:lang w:eastAsia="de-DE" w:bidi="ar-SA"/>
        </w:rPr>
        <w:t>26</w:t>
      </w:r>
    </w:p>
    <w:p w14:paraId="146CEB8F" w14:textId="78FD2F0A" w:rsidR="002E5B68" w:rsidRDefault="002E5B68">
      <w:pPr>
        <w:rPr>
          <w:b/>
          <w:bCs/>
          <w:color w:val="007F00"/>
        </w:rPr>
      </w:pPr>
    </w:p>
    <w:p w14:paraId="225E10E5" w14:textId="39AA8456" w:rsidR="002E5B68" w:rsidRDefault="00FA255D">
      <w:pPr>
        <w:rPr>
          <w:b/>
          <w:bCs/>
          <w:color w:val="FF0000"/>
          <w:sz w:val="28"/>
          <w:lang w:val="de-DE"/>
        </w:rPr>
      </w:pPr>
      <w:r w:rsidRPr="00FA255D">
        <w:rPr>
          <w:b/>
          <w:bCs/>
          <w:color w:val="FF0000"/>
          <w:sz w:val="28"/>
        </w:rPr>
        <w:t>Zakres materiału dla klas VII-VIII - E</w:t>
      </w:r>
      <w:proofErr w:type="spellStart"/>
      <w:r>
        <w:rPr>
          <w:b/>
          <w:bCs/>
          <w:color w:val="FF0000"/>
          <w:sz w:val="28"/>
          <w:lang w:val="de-DE"/>
        </w:rPr>
        <w:t>tap</w:t>
      </w:r>
      <w:proofErr w:type="spellEnd"/>
      <w:r w:rsidRPr="00FA255D">
        <w:rPr>
          <w:b/>
          <w:bCs/>
          <w:color w:val="FF0000"/>
          <w:sz w:val="28"/>
          <w:lang w:val="de-DE"/>
        </w:rPr>
        <w:t xml:space="preserve"> </w:t>
      </w:r>
      <w:proofErr w:type="spellStart"/>
      <w:r w:rsidRPr="00FA255D">
        <w:rPr>
          <w:b/>
          <w:bCs/>
          <w:color w:val="FF0000"/>
          <w:sz w:val="28"/>
          <w:lang w:val="de-DE"/>
        </w:rPr>
        <w:t>finałowy</w:t>
      </w:r>
      <w:proofErr w:type="spellEnd"/>
    </w:p>
    <w:p w14:paraId="5DA3985A" w14:textId="77777777" w:rsidR="00E2240F" w:rsidRDefault="00E2240F">
      <w:pPr>
        <w:rPr>
          <w:b/>
          <w:bCs/>
          <w:color w:val="FF0000"/>
          <w:sz w:val="28"/>
          <w:lang w:val="de-DE"/>
        </w:rPr>
      </w:pPr>
    </w:p>
    <w:p w14:paraId="7608B4CA" w14:textId="61A46FF5" w:rsidR="00E2240F" w:rsidRDefault="00E2240F">
      <w:pPr>
        <w:rPr>
          <w:bCs/>
          <w:color w:val="000000" w:themeColor="text1"/>
          <w:u w:val="single"/>
        </w:rPr>
      </w:pPr>
      <w:r>
        <w:rPr>
          <w:bCs/>
          <w:color w:val="000000" w:themeColor="text1"/>
          <w:u w:val="single"/>
        </w:rPr>
        <w:t>*Materiały z, „</w:t>
      </w:r>
      <w:proofErr w:type="spellStart"/>
      <w:r>
        <w:rPr>
          <w:bCs/>
          <w:color w:val="000000" w:themeColor="text1"/>
          <w:u w:val="single"/>
        </w:rPr>
        <w:t>Heimat</w:t>
      </w:r>
      <w:proofErr w:type="spellEnd"/>
      <w:r>
        <w:rPr>
          <w:bCs/>
          <w:color w:val="000000" w:themeColor="text1"/>
          <w:u w:val="single"/>
        </w:rPr>
        <w:t>”</w:t>
      </w:r>
      <w:r>
        <w:rPr>
          <w:bCs/>
          <w:color w:val="000000" w:themeColor="text1"/>
          <w:u w:val="single"/>
        </w:rPr>
        <w:t>, „Antidotum”</w:t>
      </w:r>
      <w:r>
        <w:rPr>
          <w:bCs/>
          <w:color w:val="000000" w:themeColor="text1"/>
          <w:u w:val="single"/>
        </w:rPr>
        <w:t xml:space="preserve"> oraz „</w:t>
      </w:r>
      <w:proofErr w:type="spellStart"/>
      <w:r>
        <w:rPr>
          <w:bCs/>
          <w:color w:val="000000" w:themeColor="text1"/>
          <w:u w:val="single"/>
        </w:rPr>
        <w:t>Neues</w:t>
      </w:r>
      <w:proofErr w:type="spellEnd"/>
      <w:r>
        <w:rPr>
          <w:bCs/>
          <w:color w:val="000000" w:themeColor="text1"/>
          <w:u w:val="single"/>
        </w:rPr>
        <w:t xml:space="preserve"> Wochenblatt.pl” znajdują się w osobnym pliku pdf</w:t>
      </w:r>
      <w:r>
        <w:rPr>
          <w:bCs/>
          <w:color w:val="000000" w:themeColor="text1"/>
          <w:u w:val="single"/>
        </w:rPr>
        <w:t xml:space="preserve"> </w:t>
      </w:r>
    </w:p>
    <w:p w14:paraId="7C67FD64" w14:textId="508FF642" w:rsidR="00E2240F" w:rsidRDefault="00E2240F">
      <w:pPr>
        <w:rPr>
          <w:bCs/>
          <w:color w:val="000000" w:themeColor="text1"/>
          <w:u w:val="single"/>
        </w:rPr>
      </w:pPr>
      <w:r>
        <w:rPr>
          <w:bCs/>
          <w:color w:val="000000" w:themeColor="text1"/>
          <w:u w:val="single"/>
        </w:rPr>
        <w:t xml:space="preserve"> </w:t>
      </w:r>
    </w:p>
    <w:p w14:paraId="4FB93729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  <w:rPr>
          <w:sz w:val="20"/>
          <w:lang w:bidi="ar-SA"/>
        </w:rPr>
      </w:pPr>
      <w:proofErr w:type="spellStart"/>
      <w:r w:rsidRPr="00E2240F">
        <w:t>Heimat</w:t>
      </w:r>
      <w:proofErr w:type="spellEnd"/>
      <w:r w:rsidRPr="00E2240F">
        <w:t xml:space="preserve"> luty 2025, s. III („Jednojęzyczność jest mitem”)</w:t>
      </w:r>
    </w:p>
    <w:p w14:paraId="0F85F82A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Heimat</w:t>
      </w:r>
      <w:proofErr w:type="spellEnd"/>
      <w:r w:rsidRPr="00E2240F">
        <w:t xml:space="preserve"> marzec 2025, s. IV („Niemiecki nie tylko na lekcji”)</w:t>
      </w:r>
    </w:p>
    <w:p w14:paraId="218E15B0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Heimat</w:t>
      </w:r>
      <w:proofErr w:type="spellEnd"/>
      <w:r w:rsidRPr="00E2240F">
        <w:t xml:space="preserve"> czerwiec 2025, s. II („Orkiestry MN grały jak z nut”)</w:t>
      </w:r>
    </w:p>
    <w:p w14:paraId="62E2BDC7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Heimat</w:t>
      </w:r>
      <w:proofErr w:type="spellEnd"/>
      <w:r w:rsidRPr="00E2240F">
        <w:t xml:space="preserve"> czerwiec 2025, s.  III („Przegląd zespołów dziecięcych MN”) </w:t>
      </w:r>
    </w:p>
    <w:p w14:paraId="2F976804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Heimat</w:t>
      </w:r>
      <w:proofErr w:type="spellEnd"/>
      <w:r w:rsidRPr="00E2240F">
        <w:t xml:space="preserve"> lipiec 2025, s. IV („Letnie Laboratorium Talentów”)</w:t>
      </w:r>
    </w:p>
    <w:p w14:paraId="5E7E2A6F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Heimat</w:t>
      </w:r>
      <w:proofErr w:type="spellEnd"/>
      <w:r w:rsidRPr="00E2240F">
        <w:t xml:space="preserve"> listopad 2025, s. III („</w:t>
      </w:r>
      <w:proofErr w:type="spellStart"/>
      <w:r w:rsidRPr="00E2240F">
        <w:t>Jugendbox</w:t>
      </w:r>
      <w:proofErr w:type="spellEnd"/>
      <w:r w:rsidRPr="00E2240F">
        <w:t xml:space="preserve"> odbył się 10 raz”)</w:t>
      </w:r>
    </w:p>
    <w:p w14:paraId="292EBB05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Heimat</w:t>
      </w:r>
      <w:proofErr w:type="spellEnd"/>
      <w:r w:rsidRPr="00E2240F">
        <w:t xml:space="preserve"> listopad 2025, s. IV(„Pamięć o wojnie i ofiarach”)</w:t>
      </w:r>
    </w:p>
    <w:p w14:paraId="00C9685E" w14:textId="77777777" w:rsidR="00E2240F" w:rsidRPr="00E2240F" w:rsidRDefault="00E2240F" w:rsidP="00E2240F"/>
    <w:p w14:paraId="49B57E71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r w:rsidRPr="00E2240F">
        <w:t>Antidotum nr 1/2025,  s. 6-10</w:t>
      </w:r>
    </w:p>
    <w:p w14:paraId="52C099E8" w14:textId="77777777" w:rsidR="00E2240F" w:rsidRPr="00E2240F" w:rsidRDefault="00E2240F" w:rsidP="00E2240F">
      <w:pPr>
        <w:ind w:left="360"/>
      </w:pPr>
    </w:p>
    <w:p w14:paraId="41DD2AF4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rPr>
          <w:color w:val="000000"/>
        </w:rPr>
        <w:t>Neues</w:t>
      </w:r>
      <w:proofErr w:type="spellEnd"/>
      <w:r w:rsidRPr="00E2240F">
        <w:rPr>
          <w:color w:val="000000"/>
        </w:rPr>
        <w:t xml:space="preserve"> Wochenblatt.pl - nr 3/2025, s. 10-11 oraz </w:t>
      </w:r>
      <w:hyperlink r:id="rId7" w:history="1">
        <w:r w:rsidRPr="00E2240F">
          <w:rPr>
            <w:rStyle w:val="Hipercze"/>
          </w:rPr>
          <w:t>https://wochenblatt.pl/pl/polski-schlesienjournal-w-nowej-odslonie/</w:t>
        </w:r>
      </w:hyperlink>
    </w:p>
    <w:p w14:paraId="5CC5AC07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  <w:rPr>
          <w:color w:val="000000"/>
        </w:rPr>
      </w:pPr>
      <w:proofErr w:type="spellStart"/>
      <w:r w:rsidRPr="00E2240F">
        <w:t>Neues</w:t>
      </w:r>
      <w:proofErr w:type="spellEnd"/>
      <w:r w:rsidRPr="00E2240F">
        <w:t xml:space="preserve"> Wochenblatt.pl nr 5/2025, sierpień s. 16</w:t>
      </w:r>
      <w:r w:rsidRPr="00E2240F">
        <w:rPr>
          <w:color w:val="000000"/>
        </w:rPr>
        <w:t>.</w:t>
      </w:r>
    </w:p>
    <w:p w14:paraId="26657D22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Neues</w:t>
      </w:r>
      <w:proofErr w:type="spellEnd"/>
      <w:r w:rsidRPr="00E2240F">
        <w:t xml:space="preserve"> Wochenblatt.pl nr 5/2025, sierpień s. 26-27, </w:t>
      </w:r>
      <w:hyperlink r:id="rId8" w:history="1">
        <w:r w:rsidRPr="00E2240F">
          <w:rPr>
            <w:rStyle w:val="Hipercze"/>
          </w:rPr>
          <w:t>https://wochenblatt.pl/pl/hansdorf-lawice-ein-aussergewoehnliches-behring-fest/</w:t>
        </w:r>
      </w:hyperlink>
      <w:r w:rsidRPr="00E2240F">
        <w:t xml:space="preserve"> </w:t>
      </w:r>
    </w:p>
    <w:p w14:paraId="1E7E4D1B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Neues</w:t>
      </w:r>
      <w:proofErr w:type="spellEnd"/>
      <w:r w:rsidRPr="00E2240F">
        <w:t xml:space="preserve"> Wochenblatt.pl nr 5/2025, sierpień s. 38-39 oraz </w:t>
      </w:r>
      <w:hyperlink r:id="rId9" w:history="1">
        <w:r w:rsidRPr="00E2240F">
          <w:rPr>
            <w:rStyle w:val="Hipercze"/>
          </w:rPr>
          <w:t>https://wochenblatt.pl/pl/doppelte-wurzeln-doppelte-staerke-kulturvermittlung-im-dialog/</w:t>
        </w:r>
      </w:hyperlink>
      <w:r w:rsidRPr="00E2240F">
        <w:t xml:space="preserve">   </w:t>
      </w:r>
    </w:p>
    <w:p w14:paraId="6E60D0C9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  <w:rPr>
          <w:color w:val="000000"/>
        </w:rPr>
      </w:pPr>
      <w:proofErr w:type="spellStart"/>
      <w:r w:rsidRPr="00E2240F">
        <w:t>Neues</w:t>
      </w:r>
      <w:proofErr w:type="spellEnd"/>
      <w:r w:rsidRPr="00E2240F">
        <w:t xml:space="preserve"> Wochenblatt.pl - nr 6/2025, październik, s. 20-23 oraz </w:t>
      </w:r>
      <w:hyperlink r:id="rId10" w:history="1">
        <w:r w:rsidRPr="00E2240F">
          <w:rPr>
            <w:rStyle w:val="Hipercze"/>
          </w:rPr>
          <w:t>https://wochenblatt.pl/pl/stark-stolz-selbstbewusst/</w:t>
        </w:r>
      </w:hyperlink>
      <w:r w:rsidRPr="00E2240F">
        <w:rPr>
          <w:color w:val="000000"/>
        </w:rPr>
        <w:t xml:space="preserve"> </w:t>
      </w:r>
    </w:p>
    <w:p w14:paraId="13368FE8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  <w:rPr>
          <w:color w:val="000000"/>
        </w:rPr>
      </w:pPr>
      <w:proofErr w:type="spellStart"/>
      <w:r w:rsidRPr="00E2240F">
        <w:t>Neues</w:t>
      </w:r>
      <w:proofErr w:type="spellEnd"/>
      <w:r w:rsidRPr="00E2240F">
        <w:t xml:space="preserve"> Wochenblatt.pl - nr 6/2025, październik, s. 14-15.</w:t>
      </w:r>
    </w:p>
    <w:p w14:paraId="2F3B6583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Neues</w:t>
      </w:r>
      <w:proofErr w:type="spellEnd"/>
      <w:r w:rsidRPr="00E2240F">
        <w:t xml:space="preserve"> Wochenblatt.pl - nr 6/2025, październik, s. 44 oraz </w:t>
      </w:r>
      <w:hyperlink r:id="rId11" w:history="1">
        <w:r w:rsidRPr="00E2240F">
          <w:rPr>
            <w:rStyle w:val="Hipercze"/>
          </w:rPr>
          <w:t>https://wochenblatt.pl/pl/was-verbindet-oberschlesien-kleinpolen-und-estland/</w:t>
        </w:r>
      </w:hyperlink>
      <w:r w:rsidRPr="00E2240F">
        <w:t xml:space="preserve"> </w:t>
      </w:r>
    </w:p>
    <w:p w14:paraId="14B22F34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  <w:rPr>
          <w:color w:val="000000"/>
        </w:rPr>
      </w:pPr>
      <w:proofErr w:type="spellStart"/>
      <w:r w:rsidRPr="00E2240F">
        <w:t>Neues</w:t>
      </w:r>
      <w:proofErr w:type="spellEnd"/>
      <w:r w:rsidRPr="00E2240F">
        <w:t xml:space="preserve"> Wochenblatt.pl, nr 7/2025 , październik, s. 14-15 oraz </w:t>
      </w:r>
      <w:hyperlink r:id="rId12" w:history="1">
        <w:r w:rsidRPr="00E2240F">
          <w:rPr>
            <w:rStyle w:val="Hipercze"/>
          </w:rPr>
          <w:t>https://wochenblatt.pl/pl/der-sejm-und-der-senat-haben-wilmesauerisch-als-regionalsprache-anerkannt/</w:t>
        </w:r>
      </w:hyperlink>
      <w:r w:rsidRPr="00E2240F">
        <w:t xml:space="preserve"> </w:t>
      </w:r>
    </w:p>
    <w:p w14:paraId="12C9A4DA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  <w:rPr>
          <w:color w:val="000000"/>
        </w:rPr>
      </w:pPr>
      <w:proofErr w:type="spellStart"/>
      <w:r w:rsidRPr="00E2240F">
        <w:t>Neues</w:t>
      </w:r>
      <w:proofErr w:type="spellEnd"/>
      <w:r w:rsidRPr="00E2240F">
        <w:t xml:space="preserve"> Wochenblatt.pl nr 8/2025, listopad s. 14-15 oraz </w:t>
      </w:r>
      <w:hyperlink r:id="rId13" w:history="1">
        <w:r w:rsidRPr="00E2240F">
          <w:rPr>
            <w:rStyle w:val="Hipercze"/>
          </w:rPr>
          <w:t>https://wochenblatt.pl/pl/15-jahre-begegnungsstaettenarbeit-eine-erfolgsgeschichte-der-deutschen-minderheit/</w:t>
        </w:r>
      </w:hyperlink>
      <w:r w:rsidRPr="00E2240F">
        <w:t xml:space="preserve"> </w:t>
      </w:r>
    </w:p>
    <w:p w14:paraId="5CC5F332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proofErr w:type="spellStart"/>
      <w:r w:rsidRPr="00E2240F">
        <w:t>Neues</w:t>
      </w:r>
      <w:proofErr w:type="spellEnd"/>
      <w:r w:rsidRPr="00E2240F">
        <w:t xml:space="preserve"> Wochenblatt.pl nr 8/2025, listopad s. 28-29 oraz </w:t>
      </w:r>
      <w:hyperlink r:id="rId14" w:history="1">
        <w:r w:rsidRPr="00E2240F">
          <w:rPr>
            <w:rStyle w:val="Hipercze"/>
          </w:rPr>
          <w:t>https://wochenblatt.pl/pl/durcheinander-um-den-anders-park/</w:t>
        </w:r>
      </w:hyperlink>
      <w:r w:rsidRPr="00E2240F">
        <w:t xml:space="preserve"> </w:t>
      </w:r>
    </w:p>
    <w:p w14:paraId="310FA141" w14:textId="77777777" w:rsidR="00E2240F" w:rsidRPr="00E2240F" w:rsidRDefault="00E2240F" w:rsidP="00E2240F">
      <w:pPr>
        <w:ind w:left="360"/>
      </w:pPr>
    </w:p>
    <w:p w14:paraId="3FA9F728" w14:textId="77777777" w:rsidR="00E2240F" w:rsidRPr="00E2240F" w:rsidRDefault="00E2240F" w:rsidP="00E2240F">
      <w:pPr>
        <w:numPr>
          <w:ilvl w:val="0"/>
          <w:numId w:val="1"/>
        </w:numPr>
        <w:suppressAutoHyphens w:val="0"/>
        <w:ind w:left="360" w:hanging="360"/>
      </w:pPr>
      <w:r w:rsidRPr="00E2240F">
        <w:t xml:space="preserve">Wochenblatt.TV z 19.09.2025,  </w:t>
      </w:r>
      <w:hyperlink r:id="rId15" w:history="1">
        <w:r w:rsidRPr="00E2240F">
          <w:rPr>
            <w:rStyle w:val="Hipercze"/>
          </w:rPr>
          <w:t>https://www.youtube.com/watch?v=IeP96w-RCtk</w:t>
        </w:r>
      </w:hyperlink>
      <w:r w:rsidRPr="00E2240F">
        <w:t xml:space="preserve">  5:00-8:20</w:t>
      </w:r>
    </w:p>
    <w:p w14:paraId="767B8A60" w14:textId="77777777" w:rsidR="00E2240F" w:rsidRPr="00E2240F" w:rsidRDefault="00E2240F" w:rsidP="00E2240F">
      <w:pPr>
        <w:rPr>
          <w:color w:val="FF0000"/>
        </w:rPr>
      </w:pPr>
    </w:p>
    <w:p w14:paraId="3DE723D5" w14:textId="77777777" w:rsidR="00E2240F" w:rsidRPr="00E2240F" w:rsidRDefault="00E2240F">
      <w:pPr>
        <w:rPr>
          <w:bCs/>
          <w:color w:val="000000" w:themeColor="text1"/>
          <w:u w:val="single"/>
        </w:rPr>
      </w:pPr>
    </w:p>
    <w:p w14:paraId="6456B8C5" w14:textId="77777777" w:rsidR="00E2240F" w:rsidRPr="00E2240F" w:rsidRDefault="00E2240F" w:rsidP="00FA255D">
      <w:pPr>
        <w:pStyle w:val="Tretekstu"/>
        <w:jc w:val="center"/>
        <w:rPr>
          <w:b/>
          <w:sz w:val="24"/>
          <w:szCs w:val="20"/>
        </w:rPr>
      </w:pPr>
    </w:p>
    <w:p w14:paraId="5AF951E6" w14:textId="77777777" w:rsidR="00E2240F" w:rsidRPr="00E2240F" w:rsidRDefault="00E2240F" w:rsidP="00FA255D">
      <w:pPr>
        <w:pStyle w:val="Tretekstu"/>
        <w:jc w:val="center"/>
        <w:rPr>
          <w:b/>
          <w:sz w:val="24"/>
          <w:szCs w:val="20"/>
        </w:rPr>
      </w:pPr>
    </w:p>
    <w:p w14:paraId="70446A53" w14:textId="77777777" w:rsidR="00E2240F" w:rsidRPr="00E2240F" w:rsidRDefault="00E2240F" w:rsidP="00FA255D">
      <w:pPr>
        <w:pStyle w:val="Tretekstu"/>
        <w:jc w:val="center"/>
        <w:rPr>
          <w:b/>
          <w:sz w:val="24"/>
          <w:szCs w:val="20"/>
        </w:rPr>
      </w:pPr>
    </w:p>
    <w:p w14:paraId="3687C2BC" w14:textId="77777777" w:rsidR="00E2240F" w:rsidRDefault="00E2240F" w:rsidP="00FA255D">
      <w:pPr>
        <w:pStyle w:val="Tretekstu"/>
        <w:jc w:val="center"/>
        <w:rPr>
          <w:b/>
          <w:sz w:val="24"/>
          <w:szCs w:val="20"/>
        </w:rPr>
      </w:pPr>
    </w:p>
    <w:p w14:paraId="580D97A1" w14:textId="77777777" w:rsidR="00E2240F" w:rsidRDefault="00E2240F" w:rsidP="00FA255D">
      <w:pPr>
        <w:pStyle w:val="Tretekstu"/>
        <w:jc w:val="center"/>
        <w:rPr>
          <w:b/>
          <w:sz w:val="24"/>
          <w:szCs w:val="20"/>
        </w:rPr>
      </w:pPr>
    </w:p>
    <w:p w14:paraId="48D088EE" w14:textId="77777777" w:rsidR="00E2240F" w:rsidRDefault="00E2240F" w:rsidP="00FA255D">
      <w:pPr>
        <w:pStyle w:val="Tretekstu"/>
        <w:jc w:val="center"/>
        <w:rPr>
          <w:b/>
          <w:sz w:val="24"/>
          <w:szCs w:val="20"/>
        </w:rPr>
      </w:pPr>
    </w:p>
    <w:p w14:paraId="4F3B8CE9" w14:textId="1C7ED57B" w:rsidR="00FA255D" w:rsidRPr="006F582F" w:rsidRDefault="00FA255D" w:rsidP="00FA255D">
      <w:pPr>
        <w:pStyle w:val="Tretekstu"/>
        <w:jc w:val="center"/>
        <w:rPr>
          <w:b/>
          <w:sz w:val="24"/>
          <w:szCs w:val="20"/>
        </w:rPr>
      </w:pPr>
      <w:r w:rsidRPr="006F582F">
        <w:rPr>
          <w:b/>
          <w:sz w:val="24"/>
          <w:szCs w:val="20"/>
        </w:rPr>
        <w:lastRenderedPageBreak/>
        <w:t>Organizator</w:t>
      </w:r>
    </w:p>
    <w:p w14:paraId="3A999D0A" w14:textId="3027F30D" w:rsidR="00FA255D" w:rsidRPr="00192434" w:rsidRDefault="00FA255D" w:rsidP="00FA255D">
      <w:pPr>
        <w:pStyle w:val="Tretekstu"/>
        <w:spacing w:before="1"/>
        <w:jc w:val="center"/>
        <w:rPr>
          <w:sz w:val="20"/>
          <w:szCs w:val="20"/>
        </w:rPr>
      </w:pPr>
      <w:r>
        <w:rPr>
          <w:rFonts w:eastAsia="Calibri"/>
          <w:b/>
          <w:noProof/>
          <w:color w:val="auto"/>
          <w:sz w:val="20"/>
          <w:szCs w:val="20"/>
          <w:lang w:val="de-DE" w:eastAsia="de-DE"/>
        </w:rPr>
        <w:drawing>
          <wp:inline distT="0" distB="0" distL="0" distR="0" wp14:anchorId="12D9E339" wp14:editId="74DF28AA">
            <wp:extent cx="4295775" cy="962025"/>
            <wp:effectExtent l="0" t="0" r="0" b="0"/>
            <wp:docPr id="6" name="Obraz 6" descr="organizator log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anizator logo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A4CAB" w14:textId="77777777" w:rsidR="00FA255D" w:rsidRPr="006F582F" w:rsidRDefault="00FA255D" w:rsidP="00FA255D">
      <w:pPr>
        <w:jc w:val="center"/>
        <w:rPr>
          <w:b/>
        </w:rPr>
      </w:pPr>
      <w:r w:rsidRPr="006F582F">
        <w:rPr>
          <w:b/>
        </w:rPr>
        <w:t>Partnerzy</w:t>
      </w:r>
    </w:p>
    <w:p w14:paraId="1BCC1344" w14:textId="77777777" w:rsidR="00FA255D" w:rsidRPr="006F582F" w:rsidRDefault="00FA255D" w:rsidP="00FA255D">
      <w:pPr>
        <w:jc w:val="center"/>
        <w:rPr>
          <w:b/>
        </w:rPr>
      </w:pPr>
    </w:p>
    <w:p w14:paraId="7D58922D" w14:textId="66CDD736" w:rsidR="00FA255D" w:rsidRPr="00192434" w:rsidRDefault="00FA255D" w:rsidP="00FA255D">
      <w:pPr>
        <w:jc w:val="center"/>
        <w:rPr>
          <w:b/>
        </w:rPr>
      </w:pPr>
      <w:r w:rsidRPr="00192434">
        <w:rPr>
          <w:b/>
        </w:rPr>
        <w:t xml:space="preserve">  </w:t>
      </w:r>
      <w:r>
        <w:rPr>
          <w:b/>
          <w:noProof/>
          <w:lang w:val="de-DE" w:eastAsia="de-DE"/>
        </w:rPr>
        <w:drawing>
          <wp:inline distT="0" distB="0" distL="0" distR="0" wp14:anchorId="75E16AB8" wp14:editId="63C81651">
            <wp:extent cx="2343150" cy="838200"/>
            <wp:effectExtent l="0" t="0" r="0" b="0"/>
            <wp:docPr id="1" name="Obraz 1" descr="psp komprachac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sp komprachacic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434">
        <w:rPr>
          <w:b/>
          <w:noProof/>
          <w:lang w:val="de-DE" w:eastAsia="de-DE"/>
        </w:rPr>
        <w:drawing>
          <wp:inline distT="0" distB="0" distL="0" distR="0" wp14:anchorId="0E0D1CD6" wp14:editId="2817F770">
            <wp:extent cx="1028700" cy="723900"/>
            <wp:effectExtent l="0" t="0" r="0" b="0"/>
            <wp:docPr id="5" name="Obraz 5" descr="C:\Users\Daniel.Bewko\AppData\Local\Microsoft\Windows\INetCache\Content.Word\osir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niel.Bewko\AppData\Local\Microsoft\Windows\INetCache\Content.Word\osir_logo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87284" w14:textId="77777777" w:rsidR="00FA255D" w:rsidRDefault="00FA255D" w:rsidP="00FA255D">
      <w:pPr>
        <w:jc w:val="center"/>
        <w:rPr>
          <w:b/>
        </w:rPr>
      </w:pPr>
    </w:p>
    <w:p w14:paraId="1C85F302" w14:textId="6B648969" w:rsidR="00FA255D" w:rsidRPr="006F582F" w:rsidRDefault="00FA255D" w:rsidP="00FA255D">
      <w:pPr>
        <w:jc w:val="center"/>
        <w:rPr>
          <w:b/>
        </w:rPr>
      </w:pPr>
      <w:r w:rsidRPr="006F582F">
        <w:rPr>
          <w:b/>
        </w:rPr>
        <w:t>Finansowanie</w:t>
      </w:r>
    </w:p>
    <w:p w14:paraId="575C8151" w14:textId="56D5BA1E" w:rsidR="00FA255D" w:rsidRPr="00CE74A8" w:rsidRDefault="00FA255D" w:rsidP="00FA255D">
      <w:pPr>
        <w:rPr>
          <w:color w:val="000000"/>
          <w:lang w:val="de-DE"/>
        </w:rPr>
      </w:pPr>
      <w:r>
        <w:rPr>
          <w:noProof/>
          <w:lang w:val="de-DE" w:eastAsia="de-DE" w:bidi="ar-SA"/>
        </w:rPr>
        <w:drawing>
          <wp:inline distT="0" distB="0" distL="0" distR="0" wp14:anchorId="4BEEB4F5" wp14:editId="30E57723">
            <wp:extent cx="2381250" cy="628650"/>
            <wp:effectExtent l="0" t="0" r="0" b="0"/>
            <wp:docPr id="4" name="Obraz 4" descr="finansowanie mswi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nsowanie mswia logo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de-DE" w:bidi="ar-SA"/>
        </w:rPr>
        <w:drawing>
          <wp:inline distT="0" distB="0" distL="0" distR="0" wp14:anchorId="1FA0FE23" wp14:editId="58B3A8A1">
            <wp:extent cx="1390650" cy="1419225"/>
            <wp:effectExtent l="0" t="0" r="0" b="0"/>
            <wp:docPr id="3" name="Obraz 3" descr="finansowanie bm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nansowanie bmi logo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4755">
        <w:rPr>
          <w:noProof/>
        </w:rPr>
        <w:drawing>
          <wp:inline distT="0" distB="0" distL="0" distR="0" wp14:anchorId="466415E4" wp14:editId="48A88220">
            <wp:extent cx="1762125" cy="822921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362" cy="83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255D" w:rsidRPr="00CE74A8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17" w:right="1417" w:bottom="1417" w:left="1417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4FE765" w14:textId="77777777" w:rsidR="00FA255D" w:rsidRDefault="00FA255D" w:rsidP="00FA255D">
      <w:r>
        <w:separator/>
      </w:r>
    </w:p>
  </w:endnote>
  <w:endnote w:type="continuationSeparator" w:id="0">
    <w:p w14:paraId="2CEC820D" w14:textId="77777777" w:rsidR="00FA255D" w:rsidRDefault="00FA255D" w:rsidP="00FA2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40E34" w14:textId="77777777" w:rsidR="00FA255D" w:rsidRDefault="00FA25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D6FDF4" w14:textId="77777777" w:rsidR="00FA255D" w:rsidRDefault="00FA255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2EC58" w14:textId="77777777" w:rsidR="00FA255D" w:rsidRDefault="00FA25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3B8AE" w14:textId="77777777" w:rsidR="00FA255D" w:rsidRDefault="00FA255D" w:rsidP="00FA255D">
      <w:r>
        <w:separator/>
      </w:r>
    </w:p>
  </w:footnote>
  <w:footnote w:type="continuationSeparator" w:id="0">
    <w:p w14:paraId="73C64283" w14:textId="77777777" w:rsidR="00FA255D" w:rsidRDefault="00FA255D" w:rsidP="00FA2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093ED" w14:textId="75484367" w:rsidR="00FA255D" w:rsidRDefault="00764755">
    <w:pPr>
      <w:pStyle w:val="Nagwek"/>
    </w:pPr>
    <w:r>
      <w:rPr>
        <w:noProof/>
        <w:lang w:val="de-DE" w:eastAsia="de-DE" w:bidi="ar-SA"/>
      </w:rPr>
      <w:pict w14:anchorId="704EC6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331063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BA7A7B" w14:textId="1918343C" w:rsidR="00FA255D" w:rsidRDefault="00764755">
    <w:pPr>
      <w:pStyle w:val="Nagwek"/>
    </w:pPr>
    <w:r>
      <w:rPr>
        <w:noProof/>
        <w:lang w:val="de-DE" w:eastAsia="de-DE" w:bidi="ar-SA"/>
      </w:rPr>
      <w:pict w14:anchorId="509891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331064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7C3FDE" w14:textId="72F198A0" w:rsidR="00FA255D" w:rsidRDefault="00764755">
    <w:pPr>
      <w:pStyle w:val="Nagwek"/>
    </w:pPr>
    <w:r>
      <w:rPr>
        <w:noProof/>
        <w:lang w:val="de-DE" w:eastAsia="de-DE" w:bidi="ar-SA"/>
      </w:rPr>
      <w:pict w14:anchorId="397915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331062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FC3411"/>
    <w:multiLevelType w:val="singleLevel"/>
    <w:tmpl w:val="414C7FE0"/>
    <w:name w:val="Bullet 1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num w:numId="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283"/>
  <w:drawingGridVerticalSpacing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B68"/>
    <w:rsid w:val="001A3867"/>
    <w:rsid w:val="002E5B68"/>
    <w:rsid w:val="003F46FD"/>
    <w:rsid w:val="00764755"/>
    <w:rsid w:val="009330FF"/>
    <w:rsid w:val="00CC55F9"/>
    <w:rsid w:val="00CE74A8"/>
    <w:rsid w:val="00E2240F"/>
    <w:rsid w:val="00FA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3C97869"/>
  <w15:docId w15:val="{46775A5B-DCCC-45F0-BABB-408F2D7FA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en-US" w:bidi="ar-SA"/>
      </w:rPr>
    </w:rPrDefault>
    <w:pPrDefault>
      <w:pPr>
        <w:widowControl w:val="0"/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sz w:val="24"/>
      <w:szCs w:val="20"/>
      <w:lang w:eastAsia="zh-CN" w:bidi="hi-IN"/>
    </w:rPr>
  </w:style>
  <w:style w:type="paragraph" w:styleId="Nagwek1">
    <w:name w:val="heading 1"/>
    <w:basedOn w:val="Normalny"/>
    <w:next w:val="Normalny"/>
    <w:qFormat/>
    <w:pPr>
      <w:keepNext/>
      <w:keepLines/>
      <w:spacing w:before="240" w:after="60"/>
      <w:outlineLvl w:val="0"/>
    </w:pPr>
    <w:rPr>
      <w:rFonts w:ascii="Arial" w:eastAsia="SimSun" w:hAnsi="Arial" w:cs="Arial"/>
      <w:b/>
      <w:bCs/>
      <w:kern w:val="1"/>
      <w:sz w:val="36"/>
      <w:szCs w:val="36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character" w:customStyle="1" w:styleId="Nierozpoznanawzmianka1">
    <w:name w:val="Nierozpoznana wzmianka1"/>
    <w:basedOn w:val="Domylnaczcionkaakapitu"/>
    <w:rPr>
      <w:color w:val="605E5C"/>
      <w:shd w:val="clear" w:color="auto" w:fill="E1DFDD"/>
    </w:rPr>
  </w:style>
  <w:style w:type="table" w:customStyle="1" w:styleId="Zwykatabela">
    <w:name w:val="Zwykła tabel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E74A8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rsid w:val="00CE74A8"/>
    <w:rPr>
      <w:color w:val="800080" w:themeColor="followedHyperlink"/>
      <w:u w:val="single"/>
    </w:rPr>
  </w:style>
  <w:style w:type="paragraph" w:customStyle="1" w:styleId="Tretekstu">
    <w:name w:val="Treść tekstu"/>
    <w:basedOn w:val="Normalny"/>
    <w:uiPriority w:val="1"/>
    <w:qFormat/>
    <w:rsid w:val="00FA255D"/>
    <w:pPr>
      <w:widowControl/>
      <w:suppressAutoHyphens w:val="0"/>
    </w:pPr>
    <w:rPr>
      <w:color w:val="00000A"/>
      <w:sz w:val="22"/>
      <w:szCs w:val="22"/>
      <w:lang w:eastAsia="en-US" w:bidi="ar-SA"/>
    </w:rPr>
  </w:style>
  <w:style w:type="paragraph" w:styleId="Nagwek">
    <w:name w:val="header"/>
    <w:basedOn w:val="Normalny"/>
    <w:link w:val="NagwekZnak"/>
    <w:uiPriority w:val="99"/>
    <w:rsid w:val="00FA255D"/>
    <w:pPr>
      <w:tabs>
        <w:tab w:val="center" w:pos="4536"/>
        <w:tab w:val="right" w:pos="9072"/>
      </w:tabs>
    </w:pPr>
    <w:rPr>
      <w:rFonts w:cs="Mangal"/>
    </w:rPr>
  </w:style>
  <w:style w:type="character" w:customStyle="1" w:styleId="NagwekZnak">
    <w:name w:val="Nagłówek Znak"/>
    <w:basedOn w:val="Domylnaczcionkaakapitu"/>
    <w:link w:val="Nagwek"/>
    <w:uiPriority w:val="99"/>
    <w:rsid w:val="00FA255D"/>
    <w:rPr>
      <w:rFonts w:ascii="Times New Roman" w:eastAsia="Times New Roman" w:hAnsi="Times New Roman" w:cs="Mangal"/>
      <w:sz w:val="24"/>
      <w:szCs w:val="20"/>
      <w:lang w:eastAsia="zh-CN" w:bidi="hi-IN"/>
    </w:rPr>
  </w:style>
  <w:style w:type="paragraph" w:styleId="Stopka">
    <w:name w:val="footer"/>
    <w:basedOn w:val="Normalny"/>
    <w:link w:val="StopkaZnak"/>
    <w:uiPriority w:val="99"/>
    <w:rsid w:val="00FA255D"/>
    <w:pPr>
      <w:tabs>
        <w:tab w:val="center" w:pos="4536"/>
        <w:tab w:val="right" w:pos="9072"/>
      </w:tabs>
    </w:pPr>
    <w:rPr>
      <w:rFonts w:cs="Mangal"/>
    </w:rPr>
  </w:style>
  <w:style w:type="character" w:customStyle="1" w:styleId="StopkaZnak">
    <w:name w:val="Stopka Znak"/>
    <w:basedOn w:val="Domylnaczcionkaakapitu"/>
    <w:link w:val="Stopka"/>
    <w:uiPriority w:val="99"/>
    <w:rsid w:val="00FA255D"/>
    <w:rPr>
      <w:rFonts w:ascii="Times New Roman" w:eastAsia="Times New Roman" w:hAnsi="Times New Roman" w:cs="Mangal"/>
      <w:sz w:val="24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60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chenblatt.pl/pl/hansdorf-lawice-ein-aussergewoehnliches-behring-fest/" TargetMode="External"/><Relationship Id="rId13" Type="http://schemas.openxmlformats.org/officeDocument/2006/relationships/hyperlink" Target="https://wochenblatt.pl/pl/15-jahre-begegnungsstaettenarbeit-eine-erfolgsgeschichte-der-deutschen-minderheit/" TargetMode="External"/><Relationship Id="rId18" Type="http://schemas.openxmlformats.org/officeDocument/2006/relationships/image" Target="media/image3.png"/><Relationship Id="rId26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6.gif"/><Relationship Id="rId7" Type="http://schemas.openxmlformats.org/officeDocument/2006/relationships/hyperlink" Target="https://wochenblatt.pl/pl/polski-schlesienjournal-w-nowej-odslonie/" TargetMode="External"/><Relationship Id="rId12" Type="http://schemas.openxmlformats.org/officeDocument/2006/relationships/hyperlink" Target="https://wochenblatt.pl/pl/der-sejm-und-der-senat-haben-wilmesauerisch-als-regionalsprache-anerkannt/" TargetMode="External"/><Relationship Id="rId17" Type="http://schemas.openxmlformats.org/officeDocument/2006/relationships/image" Target="media/image2.pn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chenblatt.pl/pl/was-verbindet-oberschlesien-kleinpolen-und-estland/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IeP96w-RCtk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s://wochenblatt.pl/pl/stark-stolz-selbstbewusst/" TargetMode="Externa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wochenblatt.pl/pl/doppelte-wurzeln-doppelte-staerke-kulturvermittlung-im-dialog/" TargetMode="External"/><Relationship Id="rId14" Type="http://schemas.openxmlformats.org/officeDocument/2006/relationships/hyperlink" Target="https://wochenblatt.pl/pl/durcheinander-um-den-anders-park/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410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Anna Koschny</cp:lastModifiedBy>
  <cp:revision>18</cp:revision>
  <cp:lastPrinted>2025-01-23T10:35:00Z</cp:lastPrinted>
  <dcterms:created xsi:type="dcterms:W3CDTF">2023-02-02T12:11:00Z</dcterms:created>
  <dcterms:modified xsi:type="dcterms:W3CDTF">2026-01-26T10:23:00Z</dcterms:modified>
</cp:coreProperties>
</file>